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447BC36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5EE425F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8BFD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53445EAF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9181E5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7631101F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0F14F4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5D27B15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AB2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4F9D8E1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4832" w14:textId="77777777" w:rsidR="003A2DDE" w:rsidRPr="002D042B" w:rsidRDefault="00C8177B" w:rsidP="002F670B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F670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04</w:t>
            </w:r>
            <w:r w:rsidR="00E739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марта 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70B">
              <w:rPr>
                <w:rFonts w:ascii="Times New Roman" w:hAnsi="Times New Roman"/>
                <w:sz w:val="24"/>
                <w:szCs w:val="24"/>
              </w:rPr>
              <w:t>70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6A60DFB8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8F35458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8E1B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69BD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5FE2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05530B" w:rsidRPr="002A0B1C" w14:paraId="03F393F5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7589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4564B9C6" w14:textId="77777777" w:rsidR="0005530B" w:rsidRPr="005527CE" w:rsidRDefault="0032093D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5530B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B2D4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27D436F3" w14:textId="77777777"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CA24" w14:textId="77777777" w:rsidR="0005530B" w:rsidRPr="005527CE" w:rsidRDefault="00852609" w:rsidP="002F670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E73977">
              <w:rPr>
                <w:rFonts w:ascii="Times New Roman" w:hAnsi="Times New Roman"/>
                <w:shd w:val="clear" w:color="auto" w:fill="FFFFFF"/>
              </w:rPr>
              <w:t xml:space="preserve">организации и проведения переписей и обследований 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14:paraId="327FDF6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2AC5C51D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D54C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0DB62BA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B0CC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3DC9688F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3E5E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5B1CA884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57140C95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CFBC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2E28C90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3A3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531D944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30CE42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3EC733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10C211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595EB77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21B2167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814CE3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6136E40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1D78DA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563269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17CBB17E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1EBC6F4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64EB50" w14:textId="77777777"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14:paraId="291B7DF9" w14:textId="00181D91" w:rsidR="0032093D" w:rsidRPr="00074082" w:rsidRDefault="00777488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F670B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11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2F670B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31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2093D" w:rsidRPr="002A0B1C" w14:paraId="600A5A2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04FA7D" w14:textId="77777777" w:rsidR="0032093D" w:rsidRPr="00074082" w:rsidRDefault="0032093D" w:rsidP="0007408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 w14:paraId="52D77B4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30CA8F" w14:textId="77777777" w:rsidR="0032093D" w:rsidRPr="00074082" w:rsidRDefault="0032093D" w:rsidP="0007408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9" w:tgtFrame="_blank" w:history="1">
                          <w:r w:rsidRPr="00074082">
                            <w:rPr>
                              <w:rFonts w:ascii="Times New Roman" w:eastAsia="Times New Roman" w:hAnsi="Times New Roman"/>
                              <w:b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 w14:paraId="386A206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A06C5E" w14:textId="77777777" w:rsidR="0032093D" w:rsidRPr="00074082" w:rsidRDefault="0032093D" w:rsidP="0007408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ул. Орджоникидзе, д. </w:t>
                        </w:r>
                        <w:proofErr w:type="gramStart"/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29,  г.</w:t>
                        </w:r>
                        <w:proofErr w:type="gramEnd"/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Краснодар, 350000;</w:t>
                        </w:r>
                      </w:p>
                    </w:tc>
                  </w:tr>
                  <w:tr w:rsidR="0032093D" w:rsidRPr="002A0B1C" w14:paraId="01CBC27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68CEA0" w14:textId="1E64252A" w:rsidR="0032093D" w:rsidRPr="00074082" w:rsidRDefault="0032093D" w:rsidP="0007408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</w:t>
                        </w:r>
                        <w:proofErr w:type="gramStart"/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45)</w:t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</w:t>
                        </w:r>
                        <w:proofErr w:type="gramEnd"/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адресу:ул</w:t>
                        </w:r>
                        <w:proofErr w:type="spellEnd"/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. Орджоникидзе, д. 29,  г. Краснодар, 350000.</w:t>
                        </w:r>
                      </w:p>
                    </w:tc>
                  </w:tr>
                  <w:tr w:rsidR="0032093D" w:rsidRPr="002A0B1C" w14:paraId="5D000EB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F0301E" w14:textId="77777777" w:rsidR="0032093D" w:rsidRPr="00074082" w:rsidRDefault="0032093D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="00E73977"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Дмитриевна,</w:t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  <w:r w:rsidR="00E73977" w:rsidRPr="00074082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proofErr w:type="spellStart"/>
                        <w:r w:rsidR="00E73977" w:rsidRPr="00074082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Фастовщук</w:t>
                        </w:r>
                        <w:proofErr w:type="spellEnd"/>
                        <w:r w:rsidR="00E73977" w:rsidRPr="00074082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Вера Петровна</w:t>
                        </w:r>
                      </w:p>
                      <w:p w14:paraId="63CF8FA6" w14:textId="77777777" w:rsidR="00E73977" w:rsidRPr="00074082" w:rsidRDefault="00E73977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8(861) 262-33-10</w:t>
                        </w:r>
                      </w:p>
                      <w:p w14:paraId="2CC6C040" w14:textId="13965AAC" w:rsidR="00074082" w:rsidRPr="00074082" w:rsidRDefault="00074082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18 апреля </w:t>
                        </w:r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5FCA3522" w14:textId="02F27AC1" w:rsidR="00074082" w:rsidRPr="00074082" w:rsidRDefault="00074082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6B654A0B" w14:textId="2B5BE976" w:rsidR="00074082" w:rsidRPr="00074082" w:rsidRDefault="00074082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07408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19729D0F" w14:textId="20DD45E8" w:rsidR="00074082" w:rsidRPr="00074082" w:rsidRDefault="00074082" w:rsidP="000740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70E64" w:rsidRPr="002A0B1C" w14:paraId="050EB0C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41CAD1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509ABAB4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9FCD7B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AF96F1E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6DB530C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2F670B" w:rsidRPr="0036531C" w14:paraId="6F780918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87A0" w14:textId="77777777" w:rsidR="002F670B" w:rsidRDefault="002F670B" w:rsidP="00074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4" w:name="sub_1022"/>
            <w:bookmarkStart w:id="5" w:name="приложение"/>
          </w:p>
          <w:p w14:paraId="1AB6D9A6" w14:textId="77777777" w:rsidR="002F670B" w:rsidRPr="0036531C" w:rsidRDefault="00000000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\l "приложение11" </w:instrText>
            </w:r>
            <w:r>
              <w:fldChar w:fldCharType="separate"/>
            </w:r>
            <w:r w:rsidR="002F670B" w:rsidRPr="0036531C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bookmarkEnd w:id="4"/>
          <w:bookmarkEnd w:id="5"/>
          <w:p w14:paraId="73C86495" w14:textId="77777777" w:rsidR="002F670B" w:rsidRPr="0036531C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объявлению о приеме документов </w:t>
            </w:r>
          </w:p>
          <w:p w14:paraId="69C79991" w14:textId="77777777" w:rsidR="002F670B" w:rsidRPr="0036531C" w:rsidRDefault="002F670B" w:rsidP="007D12B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14:paraId="295B502E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1FBBE5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требования, </w:t>
            </w:r>
          </w:p>
        </w:tc>
      </w:tr>
      <w:tr w:rsidR="002F670B" w:rsidRPr="0036531C" w14:paraId="402769DE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D3CE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необходимые для замещения должностей </w:t>
            </w:r>
          </w:p>
        </w:tc>
      </w:tr>
      <w:tr w:rsidR="002F670B" w:rsidRPr="0036531C" w14:paraId="1EDF85B6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3002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2F670B" w:rsidRPr="0036531C" w14:paraId="1D9CF6D0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4773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Управлении Федеральной службы государственной статистики</w:t>
            </w:r>
          </w:p>
          <w:p w14:paraId="64D6C052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Краснодарскому краю и Республике Адыгея</w:t>
            </w:r>
          </w:p>
        </w:tc>
      </w:tr>
      <w:tr w:rsidR="002F670B" w:rsidRPr="0036531C" w14:paraId="2CA52FC2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55B1" w14:textId="77777777" w:rsidR="002F670B" w:rsidRPr="0036531C" w:rsidRDefault="002F670B" w:rsidP="007D1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14:paraId="42B84F81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1C1" w14:textId="77777777" w:rsidR="002F670B" w:rsidRPr="0036531C" w:rsidRDefault="002F670B" w:rsidP="007D12B9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 16 января 2017 г. № 16 «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претенденты на замещение вакантных должностей Управления Федеральной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670B" w:rsidRPr="0036531C" w14:paraId="2530CB7C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F243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Базовые квалификационные требования</w:t>
            </w:r>
          </w:p>
        </w:tc>
      </w:tr>
      <w:tr w:rsidR="002F670B" w:rsidRPr="0036531C" w14:paraId="49C980ED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110A" w14:textId="77777777" w:rsidR="002F670B" w:rsidRPr="0036531C" w:rsidRDefault="002F670B" w:rsidP="007D1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14:paraId="5E42DAF8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EB33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«обеспечивающие специалисты» старшей группы должностей</w:t>
            </w:r>
          </w:p>
        </w:tc>
      </w:tr>
      <w:tr w:rsidR="002F670B" w:rsidRPr="0036531C" w14:paraId="6C17852D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34F5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14:paraId="52A0EEA2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F7F2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14:paraId="3B75017C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9007" w14:textId="77777777"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замещения должности федеральной государственной гражданской службы категории «обеспечивающие специалисты» старшей группы должностей необходимо </w:t>
            </w:r>
            <w:r w:rsidRPr="0036531C">
              <w:rPr>
                <w:rFonts w:ascii="Times New Roman" w:hAnsi="Times New Roman"/>
                <w:sz w:val="24"/>
                <w:szCs w:val="24"/>
              </w:rPr>
              <w:t>иметь средне специальное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«Экономика», «Прикладная математика и информатика», «Финансы и кредит» или иное</w:t>
            </w:r>
            <w:r w:rsidRPr="0036531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F670B" w:rsidRPr="0036531C" w14:paraId="6CF0AA03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BA95" w14:textId="77777777"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14:paraId="78062CB3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24A8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2F670B" w:rsidRPr="0036531C" w14:paraId="014DBAF2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CFE8" w14:textId="77777777" w:rsidR="002F670B" w:rsidRPr="0036531C" w:rsidRDefault="002F670B" w:rsidP="007D12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14:paraId="6F083193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8A37" w14:textId="77777777"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14:paraId="5345CC19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D8B1" w14:textId="77777777" w:rsidR="002F670B" w:rsidRPr="0036531C" w:rsidRDefault="002F670B" w:rsidP="007D12B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старшего специалиста 1 </w:t>
            </w:r>
            <w:proofErr w:type="gramStart"/>
            <w:r w:rsidRPr="0036531C">
              <w:rPr>
                <w:rFonts w:ascii="Times New Roman" w:hAnsi="Times New Roman"/>
                <w:sz w:val="24"/>
                <w:szCs w:val="24"/>
              </w:rPr>
              <w:t>разряда отдела</w:t>
            </w:r>
            <w:proofErr w:type="gramEnd"/>
            <w:r w:rsidRPr="0036531C">
              <w:rPr>
                <w:rFonts w:ascii="Times New Roman" w:hAnsi="Times New Roman"/>
                <w:sz w:val="24"/>
                <w:szCs w:val="24"/>
              </w:rPr>
              <w:t xml:space="preserve"> должен обладать следующими базовыми знаниями и умениями:</w:t>
            </w:r>
          </w:p>
          <w:p w14:paraId="731FB8F8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знанием государственного языка Российской Федерации (русского языка); </w:t>
            </w:r>
          </w:p>
          <w:p w14:paraId="2307E48D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14:paraId="00D7C2C7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14:paraId="7057FFB1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14:paraId="7AF91A5E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14:paraId="41757146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14:paraId="51875E46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14:paraId="51388715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14:paraId="00A320CD" w14:textId="77777777" w:rsidR="002F670B" w:rsidRPr="0036531C" w:rsidRDefault="002F670B" w:rsidP="007D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старшего специалиста 1 разряда отдела, включают следующие умения:</w:t>
            </w:r>
          </w:p>
          <w:p w14:paraId="0D2E08BB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14:paraId="3A11A083" w14:textId="77777777" w:rsidR="002F670B" w:rsidRPr="0036531C" w:rsidRDefault="002F670B" w:rsidP="007D12B9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514797DE" w14:textId="77777777" w:rsidR="002F670B" w:rsidRPr="0036531C" w:rsidRDefault="002F670B" w:rsidP="007D12B9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</w:p>
          <w:p w14:paraId="429A12BD" w14:textId="77777777" w:rsidR="002F670B" w:rsidRPr="0036531C" w:rsidRDefault="002F670B" w:rsidP="007D12B9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  <w:p w14:paraId="2BCDB680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14:paraId="0DDF1E2D" w14:textId="77777777" w:rsidR="002F670B" w:rsidRPr="0036531C" w:rsidRDefault="002F670B" w:rsidP="007D12B9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6531C">
              <w:rPr>
                <w:rFonts w:ascii="Times New Roman" w:hAnsi="Times New Roman"/>
                <w:sz w:val="24"/>
                <w:szCs w:val="24"/>
              </w:rPr>
              <w:t>- умение эффективно планировать, организовывать работу и контролировать ее выполнение.</w:t>
            </w:r>
          </w:p>
          <w:p w14:paraId="43955760" w14:textId="77777777" w:rsidR="002F670B" w:rsidRPr="0036531C" w:rsidRDefault="002F670B" w:rsidP="007D12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14:paraId="07D3E982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CD33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Профессионально-функциональные</w:t>
            </w:r>
          </w:p>
        </w:tc>
      </w:tr>
      <w:tr w:rsidR="002F670B" w:rsidRPr="0036531C" w14:paraId="2D21A5E8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DABE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2F670B" w:rsidRPr="0036531C" w14:paraId="6D6C712C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8AEC" w14:textId="77777777" w:rsidR="002F670B" w:rsidRPr="0036531C" w:rsidRDefault="002F670B" w:rsidP="007D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670B" w:rsidRPr="0036531C" w14:paraId="225F73AB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A57C" w14:textId="77777777" w:rsidR="002F670B" w:rsidRPr="0036531C" w:rsidRDefault="002F670B" w:rsidP="007D1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Категория «обеспечивающие специалисты» старшей группы должностей. </w:t>
            </w:r>
          </w:p>
        </w:tc>
      </w:tr>
      <w:tr w:rsidR="002F670B" w:rsidRPr="0036531C" w14:paraId="6E7E801C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3712" w14:textId="77777777" w:rsidR="002F670B" w:rsidRPr="0036531C" w:rsidRDefault="002F670B" w:rsidP="007D1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70B" w:rsidRPr="0036531C" w14:paraId="1ED055B8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9275" w14:textId="77777777" w:rsidR="002F670B" w:rsidRPr="0036531C" w:rsidRDefault="002F670B" w:rsidP="007D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замещения должности федеральной государственной гражданской службы категории «обеспечивающие специалисты» старшей группы должностей необходимо иметь </w:t>
            </w:r>
            <w:r w:rsidRPr="0036531C">
              <w:rPr>
                <w:rFonts w:ascii="Times New Roman" w:hAnsi="Times New Roman"/>
                <w:sz w:val="24"/>
                <w:szCs w:val="24"/>
              </w:rPr>
              <w:t>средне специальное образование по направлениям подготовки (специальностям) «Государственное и муниципальное управление», «Менеджмент», «Управление персоналом», «Экономика»,  или иное</w:t>
            </w:r>
            <w:r w:rsidRPr="0036531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F670B" w:rsidRPr="0036531C" w14:paraId="5E0DAAFC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24B3" w14:textId="77777777" w:rsidR="002F670B" w:rsidRPr="0036531C" w:rsidRDefault="002F670B" w:rsidP="007D1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0B" w:rsidRPr="0036531C" w14:paraId="4956191B" w14:textId="77777777" w:rsidTr="007D12B9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7C15" w14:textId="77777777" w:rsidR="002F670B" w:rsidRPr="0036531C" w:rsidRDefault="002F670B" w:rsidP="007D12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«обеспечивающие 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 по Краснодарскому краю и Республики Адыгея, размещены на официальном сайте </w:t>
            </w:r>
            <w:proofErr w:type="spellStart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2" w:history="1"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14:paraId="070DF4BB" w14:textId="77777777" w:rsidR="002F670B" w:rsidRDefault="002F670B" w:rsidP="002F670B">
      <w:pPr>
        <w:sectPr w:rsidR="002F670B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726E32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FA39D8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3F8A10D3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2EB44412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4A44313" w14:textId="77777777" w:rsidR="00E4684B" w:rsidRDefault="00E4684B" w:rsidP="004A1336"/>
    <w:p w14:paraId="3CAE1641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7D989A18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6A02336F" w14:textId="77777777" w:rsidTr="00770B61">
        <w:tc>
          <w:tcPr>
            <w:tcW w:w="2943" w:type="dxa"/>
          </w:tcPr>
          <w:p w14:paraId="625C8CCB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13922E2D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7ED6823F" w14:textId="77777777" w:rsidTr="00770B61">
        <w:trPr>
          <w:trHeight w:val="2533"/>
        </w:trPr>
        <w:tc>
          <w:tcPr>
            <w:tcW w:w="2943" w:type="dxa"/>
          </w:tcPr>
          <w:p w14:paraId="717C2747" w14:textId="77777777" w:rsidR="00770B61" w:rsidRPr="002A0B1C" w:rsidRDefault="00850147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14:paraId="42FBB598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4D726A26" w14:textId="77777777"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395F1D28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7" w:name="Par620"/>
            <w:bookmarkEnd w:id="7"/>
            <w:r w:rsidRPr="00FF5AC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14:paraId="10EE49D9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30 декабря 2001 г. № 195-ФЗ (в части, касающейся установленной сферы деятельности); </w:t>
            </w:r>
          </w:p>
          <w:p w14:paraId="2093B3CB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 г. № 149-ФЗ «Об информации, информационных технологиях и о защите информации»; </w:t>
            </w:r>
          </w:p>
          <w:p w14:paraId="5D6541CB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1099FACA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4) Постановление Правительства Российской Федерации от 07 июня 2019 г. № 733 «Об общероссийских классификаторах технико-экономической и социальной информации»; </w:t>
            </w:r>
          </w:p>
          <w:p w14:paraId="7E36DC63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5) Постановление Правительства Российской Федерации от 11 ноября 2006 г.                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19B1CD56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16 февраля 2008 г.           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51F0A06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7) Постановление Правительства Российской Федерации от 27 ноября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>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населения»;</w:t>
            </w:r>
          </w:p>
          <w:p w14:paraId="22D06159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14:paraId="2F334CA7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 г.</w:t>
            </w:r>
            <w:r w:rsidRPr="00FF5AC5"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lastRenderedPageBreak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5E107AC8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14:paraId="39433BE0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 г.</w:t>
            </w:r>
            <w:r w:rsidRPr="00FF5AC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35CC575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5AC5">
              <w:rPr>
                <w:rFonts w:ascii="Times New Roman" w:hAnsi="Times New Roman"/>
                <w:sz w:val="24"/>
                <w:szCs w:val="24"/>
              </w:rPr>
              <w:t xml:space="preserve"> № 671-р «Об утверждении Федерального плана статистических работ» и иные нормативно-правовые акты.</w:t>
            </w:r>
          </w:p>
          <w:p w14:paraId="79100579" w14:textId="77777777" w:rsidR="002F670B" w:rsidRPr="00FF5AC5" w:rsidRDefault="002F670B" w:rsidP="002F670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ведущего специалиста-эксперта отдела должны включать:  </w:t>
            </w:r>
          </w:p>
          <w:p w14:paraId="76AEE957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1) основы общей теории статистики; </w:t>
            </w:r>
          </w:p>
          <w:p w14:paraId="2F3AAE82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2) понятие – источники статистической информации, виды источников статистической информации;</w:t>
            </w:r>
          </w:p>
          <w:p w14:paraId="79458D76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3) основные методологические документы по статистике, в том числе международные;</w:t>
            </w:r>
          </w:p>
          <w:p w14:paraId="7C50D8B5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2F670B" w:rsidRPr="00FF5AC5" w14:paraId="5DC1013C" w14:textId="77777777" w:rsidTr="007D12B9">
              <w:tc>
                <w:tcPr>
                  <w:tcW w:w="9556" w:type="dxa"/>
                </w:tcPr>
                <w:p w14:paraId="449686DF" w14:textId="77777777" w:rsidR="002F670B" w:rsidRPr="00FF5AC5" w:rsidRDefault="002F670B" w:rsidP="002F670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14:paraId="50594E09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14:paraId="0D13970C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14:paraId="439670CA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14:paraId="7D71CF85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14:paraId="12330EDD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14:paraId="4BCDFD57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14:paraId="387CD044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14:paraId="274E9C7E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13) методика осуществления контроля качества и согласованности результатов расчетов;</w:t>
            </w:r>
          </w:p>
          <w:p w14:paraId="0DD654CF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14) методология обработки статистической информации; </w:t>
            </w:r>
          </w:p>
          <w:p w14:paraId="7280442A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14:paraId="3DC3FD96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14:paraId="22E446ED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14:paraId="2A81A700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14:paraId="4AF0679E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14:paraId="03C3F038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lastRenderedPageBreak/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14:paraId="0EE34354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14:paraId="3F9A9CB9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14:paraId="297B2952" w14:textId="77777777"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14:paraId="74ECE688" w14:textId="77777777"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3F54F501" w14:textId="77777777"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3947FC1C" w14:textId="77777777"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14:paraId="199F825C" w14:textId="77777777"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14:paraId="1758C224" w14:textId="77777777" w:rsidR="002F670B" w:rsidRPr="00FF5AC5" w:rsidRDefault="002F670B" w:rsidP="002F670B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14:paraId="431C93D4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 w:firstRow="1" w:lastRow="0" w:firstColumn="1" w:lastColumn="0" w:noHBand="0" w:noVBand="0"/>
            </w:tblPr>
            <w:tblGrid>
              <w:gridCol w:w="9347"/>
            </w:tblGrid>
            <w:tr w:rsidR="002F670B" w:rsidRPr="00FF5AC5" w14:paraId="10157C83" w14:textId="77777777" w:rsidTr="007D12B9">
              <w:tc>
                <w:tcPr>
                  <w:tcW w:w="9347" w:type="dxa"/>
                </w:tcPr>
                <w:p w14:paraId="3A60010F" w14:textId="77777777" w:rsidR="002F670B" w:rsidRPr="00FF5AC5" w:rsidRDefault="002F670B" w:rsidP="002F670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3565BD3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ведущего специалиста-эксперта 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2F670B" w:rsidRPr="00FF5AC5" w14:paraId="73BE5BDF" w14:textId="77777777" w:rsidTr="007D12B9">
              <w:tc>
                <w:tcPr>
                  <w:tcW w:w="9571" w:type="dxa"/>
                </w:tcPr>
                <w:p w14:paraId="430D63E7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2F670B" w:rsidRPr="00FF5AC5" w14:paraId="2D8C80E6" w14:textId="77777777" w:rsidTr="007D12B9">
              <w:tc>
                <w:tcPr>
                  <w:tcW w:w="9571" w:type="dxa"/>
                </w:tcPr>
                <w:p w14:paraId="68D77ABD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осуществление статистических расчетов с применением соответствующих математических методов и информационных технологий, а также </w:t>
                  </w:r>
                  <w:proofErr w:type="gramStart"/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последующей  аналитической</w:t>
                  </w:r>
                  <w:proofErr w:type="gramEnd"/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 с полученными данными;</w:t>
                  </w:r>
                </w:p>
              </w:tc>
            </w:tr>
            <w:tr w:rsidR="002F670B" w:rsidRPr="00FF5AC5" w14:paraId="7CD59BDF" w14:textId="77777777" w:rsidTr="007D12B9">
              <w:tc>
                <w:tcPr>
                  <w:tcW w:w="9571" w:type="dxa"/>
                </w:tcPr>
                <w:p w14:paraId="0239C20A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2F670B" w:rsidRPr="00FF5AC5" w14:paraId="3B081816" w14:textId="77777777" w:rsidTr="007D12B9">
              <w:tc>
                <w:tcPr>
                  <w:tcW w:w="9571" w:type="dxa"/>
                </w:tcPr>
                <w:p w14:paraId="29C9BA98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2F670B" w:rsidRPr="00FF5AC5" w14:paraId="0D22CE04" w14:textId="77777777" w:rsidTr="007D12B9">
              <w:tc>
                <w:tcPr>
                  <w:tcW w:w="9571" w:type="dxa"/>
                </w:tcPr>
                <w:p w14:paraId="4090C6AE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2F670B" w:rsidRPr="00FF5AC5" w14:paraId="463D9FDA" w14:textId="77777777" w:rsidTr="007D12B9">
              <w:tc>
                <w:tcPr>
                  <w:tcW w:w="9571" w:type="dxa"/>
                </w:tcPr>
                <w:p w14:paraId="0B4629E7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14:paraId="1DC22A1C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3CD62793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7EB8FD1A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9) делегирование полномочий;</w:t>
                  </w:r>
                </w:p>
                <w:p w14:paraId="19D2D252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47DB61A4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452A4EC7" w14:textId="77777777" w:rsidR="002F670B" w:rsidRPr="00FF5AC5" w:rsidRDefault="002F670B" w:rsidP="002F670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31D074E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ведущего специалиста-эксперта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2F670B" w:rsidRPr="00FF5AC5" w14:paraId="2C86DE07" w14:textId="77777777" w:rsidTr="007D12B9">
              <w:tc>
                <w:tcPr>
                  <w:tcW w:w="9573" w:type="dxa"/>
                </w:tcPr>
                <w:p w14:paraId="0BADFB1A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 права, нормативного правового акта, правоотношений и их признаки;</w:t>
                  </w:r>
                </w:p>
              </w:tc>
            </w:tr>
            <w:tr w:rsidR="002F670B" w:rsidRPr="00FF5AC5" w14:paraId="28EAE33E" w14:textId="77777777" w:rsidTr="007D12B9">
              <w:tc>
                <w:tcPr>
                  <w:tcW w:w="9573" w:type="dxa"/>
                </w:tcPr>
                <w:p w14:paraId="4D008B40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 федерального статистического наблюдения;</w:t>
                  </w:r>
                </w:p>
              </w:tc>
            </w:tr>
            <w:tr w:rsidR="002F670B" w:rsidRPr="00FF5AC5" w14:paraId="1D87A9C0" w14:textId="77777777" w:rsidTr="007D12B9">
              <w:tc>
                <w:tcPr>
                  <w:tcW w:w="9573" w:type="dxa"/>
                </w:tcPr>
                <w:p w14:paraId="561C7A2B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2F670B" w:rsidRPr="00FF5AC5" w14:paraId="12B52298" w14:textId="77777777" w:rsidTr="007D12B9">
              <w:tc>
                <w:tcPr>
                  <w:tcW w:w="9573" w:type="dxa"/>
                </w:tcPr>
                <w:p w14:paraId="7887F454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2F670B" w:rsidRPr="00FF5AC5" w14:paraId="05332E6C" w14:textId="77777777" w:rsidTr="007D12B9">
              <w:tc>
                <w:tcPr>
                  <w:tcW w:w="9573" w:type="dxa"/>
                </w:tcPr>
                <w:p w14:paraId="49FCE03C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2F670B" w:rsidRPr="00FF5AC5" w14:paraId="70E6B24D" w14:textId="77777777" w:rsidTr="007D12B9">
              <w:tc>
                <w:tcPr>
                  <w:tcW w:w="9573" w:type="dxa"/>
                </w:tcPr>
                <w:p w14:paraId="1788A9CC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2F670B" w:rsidRPr="00FF5AC5" w14:paraId="354CE549" w14:textId="77777777" w:rsidTr="007D12B9">
              <w:tc>
                <w:tcPr>
                  <w:tcW w:w="9573" w:type="dxa"/>
                </w:tcPr>
                <w:p w14:paraId="5D5320D8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14:paraId="591FD576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04FE0E" w14:textId="77777777" w:rsidR="002F670B" w:rsidRPr="00FF5AC5" w:rsidRDefault="002F670B" w:rsidP="002F670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5AC5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ведущего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2F670B" w:rsidRPr="00FF5AC5" w14:paraId="50DBB82C" w14:textId="77777777" w:rsidTr="007D12B9">
              <w:tc>
                <w:tcPr>
                  <w:tcW w:w="9570" w:type="dxa"/>
                </w:tcPr>
                <w:p w14:paraId="7493456F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2F670B" w:rsidRPr="00FF5AC5" w14:paraId="4FA8B1F6" w14:textId="77777777" w:rsidTr="007D12B9">
              <w:tc>
                <w:tcPr>
                  <w:tcW w:w="9570" w:type="dxa"/>
                </w:tcPr>
                <w:p w14:paraId="18354BC6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2F670B" w:rsidRPr="00FF5AC5" w14:paraId="038DA9FF" w14:textId="77777777" w:rsidTr="007D12B9">
              <w:tc>
                <w:tcPr>
                  <w:tcW w:w="9570" w:type="dxa"/>
                </w:tcPr>
                <w:p w14:paraId="15C00BB4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2F670B" w:rsidRPr="00FF5AC5" w14:paraId="03B50CEA" w14:textId="77777777" w:rsidTr="007D12B9">
              <w:trPr>
                <w:trHeight w:val="595"/>
              </w:trPr>
              <w:tc>
                <w:tcPr>
                  <w:tcW w:w="9570" w:type="dxa"/>
                </w:tcPr>
                <w:p w14:paraId="6CBF588D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2F670B" w:rsidRPr="00FF5AC5" w14:paraId="1C2EE8B8" w14:textId="77777777" w:rsidTr="007D12B9">
              <w:tc>
                <w:tcPr>
                  <w:tcW w:w="9570" w:type="dxa"/>
                </w:tcPr>
                <w:p w14:paraId="53BD31DE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2F670B" w:rsidRPr="00FF5AC5" w14:paraId="4D9C6D10" w14:textId="77777777" w:rsidTr="007D12B9">
              <w:tc>
                <w:tcPr>
                  <w:tcW w:w="9570" w:type="dxa"/>
                </w:tcPr>
                <w:p w14:paraId="4EA290DE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2F670B" w:rsidRPr="00FF5AC5" w14:paraId="7442BA18" w14:textId="77777777" w:rsidTr="007D12B9">
              <w:tc>
                <w:tcPr>
                  <w:tcW w:w="9570" w:type="dxa"/>
                </w:tcPr>
                <w:p w14:paraId="0510E58B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 xml:space="preserve">7) обеспечение сохранности массивов статистических отчетных документов в </w:t>
                  </w: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соответствии с требованием конфиденциальности первичных статистических данных;</w:t>
                  </w:r>
                </w:p>
              </w:tc>
            </w:tr>
            <w:tr w:rsidR="002F670B" w:rsidRPr="00FF5AC5" w14:paraId="288C8969" w14:textId="77777777" w:rsidTr="007D12B9">
              <w:tc>
                <w:tcPr>
                  <w:tcW w:w="9570" w:type="dxa"/>
                </w:tcPr>
                <w:p w14:paraId="3EEA1830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8) умение контролировать качество и согласованность полученных результатов;</w:t>
                  </w:r>
                </w:p>
                <w:p w14:paraId="35AED1D0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AC5">
                    <w:rPr>
                      <w:rFonts w:ascii="Times New Roman" w:hAnsi="Times New Roman"/>
                      <w:sz w:val="24"/>
                      <w:szCs w:val="24"/>
                    </w:rPr>
                    <w:t>9) подготовка аналитических, информационных и других материалов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EB3F361" w14:textId="77777777" w:rsidR="002F670B" w:rsidRPr="00FF5AC5" w:rsidRDefault="002F670B" w:rsidP="007D12B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2804B53" w14:textId="77777777" w:rsidR="00770B61" w:rsidRPr="007E6429" w:rsidRDefault="00770B61" w:rsidP="002F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064F9597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2A6825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3EA2651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18CCA0D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7D43CA92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2CBF3B2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3F4D013D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00A08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523C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2D6F5A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9AA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A91DC1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370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97DB37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976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55F2F8F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AC7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692CF4A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D38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60B3100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56A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29EB65C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6C02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6C6CC70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C0C9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5DCC4B0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E927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5FFD28F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CE18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57E295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5E33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22A0580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F50A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AE2314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C9E5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0EBA447D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104FF31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174E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D8085B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690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5F0C4E4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8D1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4FAFD94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9FA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37DB810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40F3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0D478E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69DF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5FB0BF0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67E0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50DE88D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959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701F5D9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9406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40ABB3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E7D4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7946CF3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DFA1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321C1525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80B9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7A640168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14E6" w14:textId="77777777" w:rsidR="000A059A" w:rsidRDefault="000A059A" w:rsidP="00201071">
      <w:pPr>
        <w:spacing w:after="0" w:line="240" w:lineRule="auto"/>
      </w:pPr>
      <w:r>
        <w:separator/>
      </w:r>
    </w:p>
  </w:endnote>
  <w:endnote w:type="continuationSeparator" w:id="0">
    <w:p w14:paraId="53059A05" w14:textId="77777777" w:rsidR="000A059A" w:rsidRDefault="000A059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NSimSun"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89E4" w14:textId="77777777" w:rsidR="000A059A" w:rsidRDefault="000A059A" w:rsidP="00201071">
      <w:pPr>
        <w:spacing w:after="0" w:line="240" w:lineRule="auto"/>
      </w:pPr>
      <w:r>
        <w:separator/>
      </w:r>
    </w:p>
  </w:footnote>
  <w:footnote w:type="continuationSeparator" w:id="0">
    <w:p w14:paraId="0C7294CD" w14:textId="77777777" w:rsidR="000A059A" w:rsidRDefault="000A059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43D"/>
    <w:multiLevelType w:val="hybridMultilevel"/>
    <w:tmpl w:val="AB009454"/>
    <w:lvl w:ilvl="0" w:tplc="39CA60D4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7B54CDB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6C23A6"/>
    <w:multiLevelType w:val="hybridMultilevel"/>
    <w:tmpl w:val="1C4C1996"/>
    <w:lvl w:ilvl="0" w:tplc="317849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E03B22"/>
    <w:multiLevelType w:val="hybridMultilevel"/>
    <w:tmpl w:val="B52CF20C"/>
    <w:lvl w:ilvl="0" w:tplc="588A3274">
      <w:start w:val="1"/>
      <w:numFmt w:val="decimal"/>
      <w:lvlText w:val="%1)"/>
      <w:lvlJc w:val="left"/>
      <w:pPr>
        <w:ind w:left="72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A32EBF"/>
    <w:multiLevelType w:val="hybridMultilevel"/>
    <w:tmpl w:val="3B745E5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335230099">
    <w:abstractNumId w:val="2"/>
  </w:num>
  <w:num w:numId="2" w16cid:durableId="1134442420">
    <w:abstractNumId w:val="0"/>
  </w:num>
  <w:num w:numId="3" w16cid:durableId="229733496">
    <w:abstractNumId w:val="1"/>
  </w:num>
  <w:num w:numId="4" w16cid:durableId="146377269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74082"/>
    <w:rsid w:val="000A059A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30FEC"/>
    <w:rsid w:val="002650F8"/>
    <w:rsid w:val="00280BAC"/>
    <w:rsid w:val="0028152D"/>
    <w:rsid w:val="00283F1C"/>
    <w:rsid w:val="00297912"/>
    <w:rsid w:val="002A0B1C"/>
    <w:rsid w:val="002D042B"/>
    <w:rsid w:val="002F1D2A"/>
    <w:rsid w:val="002F670B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03C6B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C343B"/>
    <w:rsid w:val="00CE3D34"/>
    <w:rsid w:val="00D32B51"/>
    <w:rsid w:val="00D354B5"/>
    <w:rsid w:val="00D52846"/>
    <w:rsid w:val="00D52A41"/>
    <w:rsid w:val="00D6264B"/>
    <w:rsid w:val="00D63311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3977"/>
    <w:rsid w:val="00E750C6"/>
    <w:rsid w:val="00EA2325"/>
    <w:rsid w:val="00EA789D"/>
    <w:rsid w:val="00EB3804"/>
    <w:rsid w:val="00EC7D98"/>
    <w:rsid w:val="00ED4B0F"/>
    <w:rsid w:val="00EF3A49"/>
    <w:rsid w:val="00F115BE"/>
    <w:rsid w:val="00F36F7C"/>
    <w:rsid w:val="00F527A6"/>
    <w:rsid w:val="00F70A85"/>
    <w:rsid w:val="00F71236"/>
    <w:rsid w:val="00F93991"/>
    <w:rsid w:val="00F96E18"/>
    <w:rsid w:val="00FA001E"/>
    <w:rsid w:val="00FC1130"/>
    <w:rsid w:val="00FC1B82"/>
    <w:rsid w:val="00FD723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3A59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E739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39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2021-10-13T06:52:00Z</cp:lastPrinted>
  <dcterms:created xsi:type="dcterms:W3CDTF">2022-11-23T07:08:00Z</dcterms:created>
  <dcterms:modified xsi:type="dcterms:W3CDTF">2022-11-23T07:08:00Z</dcterms:modified>
</cp:coreProperties>
</file>